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B00C" w14:textId="77777777" w:rsidR="004B7CA4" w:rsidRPr="004B7CA4" w:rsidRDefault="004B7CA4" w:rsidP="004B7CA4">
      <w:pPr>
        <w:jc w:val="center"/>
        <w:rPr>
          <w:b/>
          <w:bCs/>
        </w:rPr>
      </w:pPr>
      <w:r w:rsidRPr="004B7CA4">
        <w:rPr>
          <w:b/>
          <w:bCs/>
        </w:rPr>
        <w:t>How to Activate Your Missouri State Account</w:t>
      </w:r>
    </w:p>
    <w:p w14:paraId="606A378F" w14:textId="77777777" w:rsidR="004B7CA4" w:rsidRPr="004B7CA4" w:rsidRDefault="004B7CA4" w:rsidP="00DC3BAD">
      <w:r w:rsidRPr="004B7CA4">
        <w:t>In order to access University resources, you need a Missouri State account. To activate your account, you will need your M-Number and Activation Code.</w:t>
      </w:r>
    </w:p>
    <w:p w14:paraId="65E260C2" w14:textId="77777777" w:rsidR="004B7CA4" w:rsidRPr="004B7CA4" w:rsidRDefault="004B7CA4" w:rsidP="00DC3BAD">
      <w:r w:rsidRPr="004B7CA4">
        <w:t>If you do not know your Activation Code, please see </w:t>
      </w:r>
      <w:hyperlink r:id="rId8" w:anchor="NoCode" w:history="1">
        <w:r w:rsidRPr="004B7CA4">
          <w:rPr>
            <w:rStyle w:val="Hyperlink"/>
          </w:rPr>
          <w:t>I don't know my Activation Code</w:t>
        </w:r>
      </w:hyperlink>
      <w:r w:rsidRPr="004B7CA4">
        <w:t>.</w:t>
      </w:r>
    </w:p>
    <w:p w14:paraId="38A6DD53" w14:textId="77777777" w:rsidR="004B7CA4" w:rsidRPr="004B7CA4" w:rsidRDefault="004B7CA4" w:rsidP="00DC3BAD">
      <w:r w:rsidRPr="004B7CA4">
        <w:t>Step-by-step guide</w:t>
      </w:r>
    </w:p>
    <w:p w14:paraId="748593BD" w14:textId="77777777" w:rsidR="004B7CA4" w:rsidRPr="004B7CA4" w:rsidRDefault="004B7CA4" w:rsidP="00DC3BAD">
      <w:pPr>
        <w:numPr>
          <w:ilvl w:val="0"/>
          <w:numId w:val="12"/>
        </w:numPr>
      </w:pPr>
      <w:r w:rsidRPr="004B7CA4">
        <w:t>Go to the </w:t>
      </w:r>
      <w:hyperlink r:id="rId9" w:history="1">
        <w:r w:rsidRPr="004B7CA4">
          <w:rPr>
            <w:rStyle w:val="Hyperlink"/>
          </w:rPr>
          <w:t>Account Management</w:t>
        </w:r>
      </w:hyperlink>
      <w:r w:rsidRPr="004B7CA4">
        <w:t> page.</w:t>
      </w:r>
    </w:p>
    <w:p w14:paraId="4381AAA7" w14:textId="77777777" w:rsidR="004B7CA4" w:rsidRPr="004B7CA4" w:rsidRDefault="004B7CA4" w:rsidP="00DC3BAD">
      <w:pPr>
        <w:numPr>
          <w:ilvl w:val="0"/>
          <w:numId w:val="12"/>
        </w:numPr>
      </w:pPr>
      <w:r w:rsidRPr="004B7CA4">
        <w:t>Select the Activate Your account.</w:t>
      </w:r>
    </w:p>
    <w:p w14:paraId="607C9F35" w14:textId="379AFB87" w:rsidR="004B7CA4" w:rsidRPr="004B7CA4" w:rsidRDefault="004B7CA4" w:rsidP="00DC3BAD">
      <w:r w:rsidRPr="00DC3BAD">
        <w:rPr>
          <w:noProof/>
        </w:rPr>
        <w:drawing>
          <wp:inline distT="0" distB="0" distL="0" distR="0" wp14:anchorId="0A4A6200" wp14:editId="2042A404">
            <wp:extent cx="1905000" cy="552450"/>
            <wp:effectExtent l="0" t="0" r="0" b="0"/>
            <wp:docPr id="1387132675" name="Picture 16" descr="Uploaded Image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Uploaded Image (Thumbn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p>
    <w:p w14:paraId="27F4AC97" w14:textId="149E23F2" w:rsidR="004B7CA4" w:rsidRPr="004B7CA4" w:rsidRDefault="004B7CA4" w:rsidP="00DC3BAD">
      <w:pPr>
        <w:numPr>
          <w:ilvl w:val="0"/>
          <w:numId w:val="12"/>
        </w:numPr>
      </w:pPr>
      <w:r w:rsidRPr="004B7CA4">
        <w:t>Enter your M-Number.</w:t>
      </w:r>
      <w:r w:rsidRPr="004B7CA4">
        <w:br/>
      </w:r>
      <w:r w:rsidRPr="00DC3BAD">
        <w:rPr>
          <w:noProof/>
        </w:rPr>
        <w:drawing>
          <wp:inline distT="0" distB="0" distL="0" distR="0" wp14:anchorId="629E508C" wp14:editId="20E1E1BF">
            <wp:extent cx="5943600" cy="1174750"/>
            <wp:effectExtent l="0" t="0" r="0" b="6350"/>
            <wp:docPr id="1041273192" name="Picture 15" descr="BearPass Number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BearPass Number text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74750"/>
                    </a:xfrm>
                    <a:prstGeom prst="rect">
                      <a:avLst/>
                    </a:prstGeom>
                    <a:noFill/>
                    <a:ln>
                      <a:noFill/>
                    </a:ln>
                  </pic:spPr>
                </pic:pic>
              </a:graphicData>
            </a:graphic>
          </wp:inline>
        </w:drawing>
      </w:r>
    </w:p>
    <w:p w14:paraId="708DEBC1" w14:textId="6E98910B" w:rsidR="004B7CA4" w:rsidRPr="004B7CA4" w:rsidRDefault="004B7CA4" w:rsidP="00DC3BAD">
      <w:pPr>
        <w:numPr>
          <w:ilvl w:val="0"/>
          <w:numId w:val="12"/>
        </w:numPr>
      </w:pPr>
      <w:r w:rsidRPr="004B7CA4">
        <w:t>Enter your Activation Code.</w:t>
      </w:r>
      <w:r w:rsidRPr="004B7CA4">
        <w:br/>
      </w:r>
      <w:r w:rsidRPr="00DC3BAD">
        <w:rPr>
          <w:noProof/>
        </w:rPr>
        <w:drawing>
          <wp:inline distT="0" distB="0" distL="0" distR="0" wp14:anchorId="6E84EDB0" wp14:editId="5D24FA06">
            <wp:extent cx="5943600" cy="967105"/>
            <wp:effectExtent l="0" t="0" r="0" b="4445"/>
            <wp:docPr id="1922612161" name="Picture 14" descr="Activation Code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Activation Code text 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967105"/>
                    </a:xfrm>
                    <a:prstGeom prst="rect">
                      <a:avLst/>
                    </a:prstGeom>
                    <a:noFill/>
                    <a:ln>
                      <a:noFill/>
                    </a:ln>
                  </pic:spPr>
                </pic:pic>
              </a:graphicData>
            </a:graphic>
          </wp:inline>
        </w:drawing>
      </w:r>
    </w:p>
    <w:p w14:paraId="0F9A2F39" w14:textId="77777777" w:rsidR="004B7CA4" w:rsidRPr="004B7CA4" w:rsidRDefault="004B7CA4" w:rsidP="00DC3BAD">
      <w:r w:rsidRPr="004B7CA4">
        <w:t>Please Note: If you don't know your Activation Code, you can select the check box next to I don't know my Activation Code and the code will be emailed to the address we have on file for you. See more below at </w:t>
      </w:r>
      <w:hyperlink r:id="rId13" w:anchor="NoCode" w:history="1">
        <w:r w:rsidRPr="004B7CA4">
          <w:rPr>
            <w:rStyle w:val="Hyperlink"/>
          </w:rPr>
          <w:t>I don't know my Activation Code</w:t>
        </w:r>
      </w:hyperlink>
      <w:r w:rsidRPr="004B7CA4">
        <w:t>. </w:t>
      </w:r>
    </w:p>
    <w:p w14:paraId="29124499" w14:textId="77777777" w:rsidR="004B7CA4" w:rsidRPr="004B7CA4" w:rsidRDefault="004B7CA4" w:rsidP="00DC3BAD">
      <w:pPr>
        <w:numPr>
          <w:ilvl w:val="0"/>
          <w:numId w:val="12"/>
        </w:numPr>
      </w:pPr>
      <w:r w:rsidRPr="004B7CA4">
        <w:t>Click Submit.</w:t>
      </w:r>
    </w:p>
    <w:p w14:paraId="3CDE5F79" w14:textId="6999E964" w:rsidR="004B7CA4" w:rsidRPr="004B7CA4" w:rsidRDefault="004B7CA4" w:rsidP="00DC3BAD">
      <w:pPr>
        <w:numPr>
          <w:ilvl w:val="0"/>
          <w:numId w:val="12"/>
        </w:numPr>
      </w:pPr>
      <w:r w:rsidRPr="004B7CA4">
        <w:t xml:space="preserve">You will see your Missouri State Account and Account ID listed at the top of the page. This will typically be your initials followed by 1-4 numbers, and it will have an "s" at the end if you are a student or an "e" if you are an employee. This will be your ID/username for a variety of </w:t>
      </w:r>
      <w:proofErr w:type="gramStart"/>
      <w:r w:rsidRPr="004B7CA4">
        <w:t>University</w:t>
      </w:r>
      <w:proofErr w:type="gramEnd"/>
      <w:r w:rsidRPr="004B7CA4">
        <w:t xml:space="preserve"> systems.</w:t>
      </w:r>
      <w:r w:rsidRPr="004B7CA4">
        <w:br/>
      </w:r>
      <w:r w:rsidRPr="00DC3BAD">
        <w:rPr>
          <w:noProof/>
        </w:rPr>
        <w:lastRenderedPageBreak/>
        <w:drawing>
          <wp:inline distT="0" distB="0" distL="0" distR="0" wp14:anchorId="7C9F692D" wp14:editId="42B9B678">
            <wp:extent cx="5943600" cy="1588770"/>
            <wp:effectExtent l="0" t="0" r="0" b="0"/>
            <wp:docPr id="365326420" name="Picture 13" descr="Your new BearPass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Your new BearPass Log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588770"/>
                    </a:xfrm>
                    <a:prstGeom prst="rect">
                      <a:avLst/>
                    </a:prstGeom>
                    <a:noFill/>
                    <a:ln>
                      <a:noFill/>
                    </a:ln>
                  </pic:spPr>
                </pic:pic>
              </a:graphicData>
            </a:graphic>
          </wp:inline>
        </w:drawing>
      </w:r>
      <w:r w:rsidRPr="004B7CA4">
        <w:br/>
        <w:t> </w:t>
      </w:r>
    </w:p>
    <w:p w14:paraId="3A018025" w14:textId="4527064B" w:rsidR="004B7CA4" w:rsidRPr="004B7CA4" w:rsidRDefault="004B7CA4" w:rsidP="00DC3BAD">
      <w:pPr>
        <w:numPr>
          <w:ilvl w:val="0"/>
          <w:numId w:val="12"/>
        </w:numPr>
      </w:pPr>
      <w:r w:rsidRPr="004B7CA4">
        <w:t>Enter and confirm a Recovery Email Address. This cannot be a Missouri State email address.</w:t>
      </w:r>
      <w:r w:rsidRPr="004B7CA4">
        <w:br/>
      </w:r>
      <w:r w:rsidRPr="00DC3BAD">
        <w:rPr>
          <w:noProof/>
        </w:rPr>
        <w:drawing>
          <wp:inline distT="0" distB="0" distL="0" distR="0" wp14:anchorId="0A92E773" wp14:editId="5A53350C">
            <wp:extent cx="2695575" cy="2028825"/>
            <wp:effectExtent l="0" t="0" r="9525" b="9525"/>
            <wp:docPr id="887639711" name="Picture 12" descr="Setup Recovery Email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Setup Recovery Email Addr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2028825"/>
                    </a:xfrm>
                    <a:prstGeom prst="rect">
                      <a:avLst/>
                    </a:prstGeom>
                    <a:noFill/>
                    <a:ln>
                      <a:noFill/>
                    </a:ln>
                  </pic:spPr>
                </pic:pic>
              </a:graphicData>
            </a:graphic>
          </wp:inline>
        </w:drawing>
      </w:r>
    </w:p>
    <w:p w14:paraId="669DE774" w14:textId="77777777" w:rsidR="004B7CA4" w:rsidRPr="004B7CA4" w:rsidRDefault="004B7CA4" w:rsidP="00DC3BAD">
      <w:pPr>
        <w:numPr>
          <w:ilvl w:val="0"/>
          <w:numId w:val="12"/>
        </w:numPr>
      </w:pPr>
      <w:r w:rsidRPr="004B7CA4">
        <w:t>Create and confirm your Missouri State Password. See </w:t>
      </w:r>
      <w:hyperlink r:id="rId16" w:history="1">
        <w:r w:rsidRPr="004B7CA4">
          <w:rPr>
            <w:rStyle w:val="Hyperlink"/>
          </w:rPr>
          <w:t>Missouri State Account Password Requirements</w:t>
        </w:r>
      </w:hyperlink>
      <w:r w:rsidRPr="004B7CA4">
        <w:t> for creating a secure password.</w:t>
      </w:r>
    </w:p>
    <w:p w14:paraId="52C52914" w14:textId="76BD323E" w:rsidR="004B7CA4" w:rsidRPr="004B7CA4" w:rsidRDefault="004B7CA4" w:rsidP="00DC3BAD">
      <w:pPr>
        <w:numPr>
          <w:ilvl w:val="0"/>
          <w:numId w:val="12"/>
        </w:numPr>
      </w:pPr>
      <w:r w:rsidRPr="004B7CA4">
        <w:t>Your account has been successfully activated. You will receive an email confirming your account was successfully activated. It will take up to 30 minutes before you can log into any resources using your Missouri State Account.</w:t>
      </w:r>
      <w:r w:rsidRPr="004B7CA4">
        <w:br/>
      </w:r>
      <w:r w:rsidRPr="00DC3BAD">
        <w:rPr>
          <w:noProof/>
        </w:rPr>
        <w:drawing>
          <wp:inline distT="0" distB="0" distL="0" distR="0" wp14:anchorId="40C5E33F" wp14:editId="72851680">
            <wp:extent cx="5943600" cy="2156460"/>
            <wp:effectExtent l="0" t="0" r="0" b="0"/>
            <wp:docPr id="609467789" name="Picture 11" descr="Account activated successfu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Account activated successfull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156460"/>
                    </a:xfrm>
                    <a:prstGeom prst="rect">
                      <a:avLst/>
                    </a:prstGeom>
                    <a:noFill/>
                    <a:ln>
                      <a:noFill/>
                    </a:ln>
                  </pic:spPr>
                </pic:pic>
              </a:graphicData>
            </a:graphic>
          </wp:inline>
        </w:drawing>
      </w:r>
      <w:r w:rsidRPr="004B7CA4">
        <w:br/>
        <w:t> </w:t>
      </w:r>
    </w:p>
    <w:p w14:paraId="70C5B93B" w14:textId="77777777" w:rsidR="004B7CA4" w:rsidRPr="004B7CA4" w:rsidRDefault="004B7CA4" w:rsidP="00DC3BAD">
      <w:pPr>
        <w:numPr>
          <w:ilvl w:val="0"/>
          <w:numId w:val="12"/>
        </w:numPr>
      </w:pPr>
      <w:r w:rsidRPr="004B7CA4">
        <w:t>Once your account is available, see the instructions for </w:t>
      </w:r>
      <w:hyperlink r:id="rId18" w:history="1">
        <w:r w:rsidRPr="004B7CA4">
          <w:rPr>
            <w:rStyle w:val="Hyperlink"/>
          </w:rPr>
          <w:t>How to Set Up Your Account Security Information</w:t>
        </w:r>
      </w:hyperlink>
      <w:r w:rsidRPr="004B7CA4">
        <w:t> to help you reset your password or unlock your account in the future.</w:t>
      </w:r>
    </w:p>
    <w:p w14:paraId="6C600BE2" w14:textId="77777777" w:rsidR="004B7CA4" w:rsidRPr="004B7CA4" w:rsidRDefault="008E1423" w:rsidP="00DC3BAD">
      <w:r>
        <w:lastRenderedPageBreak/>
        <w:pict w14:anchorId="02ABB1C5">
          <v:rect id="_x0000_i1025" style="width:0;height:0" o:hrstd="t" o:hr="t" fillcolor="#a0a0a0" stroked="f"/>
        </w:pict>
      </w:r>
    </w:p>
    <w:p w14:paraId="3BB4DC41" w14:textId="77777777" w:rsidR="004B7CA4" w:rsidRPr="004B7CA4" w:rsidRDefault="004B7CA4" w:rsidP="00DC3BAD">
      <w:bookmarkStart w:id="0" w:name="NoCode"/>
      <w:r w:rsidRPr="004B7CA4">
        <w:t>I don't know my Activation Code</w:t>
      </w:r>
      <w:bookmarkEnd w:id="0"/>
    </w:p>
    <w:p w14:paraId="24728CE5" w14:textId="15FB9A01" w:rsidR="004B7CA4" w:rsidRPr="004B7CA4" w:rsidRDefault="004B7CA4" w:rsidP="00DC3BAD">
      <w:pPr>
        <w:numPr>
          <w:ilvl w:val="0"/>
          <w:numId w:val="13"/>
        </w:numPr>
      </w:pPr>
      <w:r w:rsidRPr="004B7CA4">
        <w:t> If you don't know your Activation Code, you can select the check box next to I don't know my Activation Code and the code will be emailed to the address we have on file for you.</w:t>
      </w:r>
      <w:r w:rsidRPr="004B7CA4">
        <w:br/>
        <w:t> </w:t>
      </w:r>
      <w:r w:rsidRPr="00DC3BAD">
        <w:rPr>
          <w:noProof/>
        </w:rPr>
        <w:drawing>
          <wp:inline distT="0" distB="0" distL="0" distR="0" wp14:anchorId="0FCF89CB" wp14:editId="7F55B487">
            <wp:extent cx="2571750" cy="381000"/>
            <wp:effectExtent l="0" t="0" r="0" b="0"/>
            <wp:docPr id="735928778" name="Picture 10" descr="I don't know my activation code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I don't know my activation code check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0" cy="381000"/>
                    </a:xfrm>
                    <a:prstGeom prst="rect">
                      <a:avLst/>
                    </a:prstGeom>
                    <a:noFill/>
                    <a:ln>
                      <a:noFill/>
                    </a:ln>
                  </pic:spPr>
                </pic:pic>
              </a:graphicData>
            </a:graphic>
          </wp:inline>
        </w:drawing>
      </w:r>
    </w:p>
    <w:p w14:paraId="5993FA84" w14:textId="64B62181" w:rsidR="004B7CA4" w:rsidRPr="004B7CA4" w:rsidRDefault="004B7CA4" w:rsidP="00DC3BAD">
      <w:pPr>
        <w:numPr>
          <w:ilvl w:val="0"/>
          <w:numId w:val="13"/>
        </w:numPr>
      </w:pPr>
      <w:r w:rsidRPr="004B7CA4">
        <w:t>If you don't have an email address on file or you don't recognize the email address listed, contact the office listed below (The image below is an example showing where to look for the email address the code was sent to and which department to call. You will see different contact information depending on your status and department).</w:t>
      </w:r>
      <w:r w:rsidRPr="004B7CA4">
        <w:br/>
      </w:r>
      <w:r w:rsidRPr="00DC3BAD">
        <w:rPr>
          <w:noProof/>
        </w:rPr>
        <w:drawing>
          <wp:inline distT="0" distB="0" distL="0" distR="0" wp14:anchorId="27E5DF35" wp14:editId="4FB81979">
            <wp:extent cx="5943600" cy="3867785"/>
            <wp:effectExtent l="0" t="0" r="0" b="0"/>
            <wp:docPr id="1838954761" name="Picture 9" descr="Activation Cod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Activation Code men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867785"/>
                    </a:xfrm>
                    <a:prstGeom prst="rect">
                      <a:avLst/>
                    </a:prstGeom>
                    <a:noFill/>
                    <a:ln>
                      <a:noFill/>
                    </a:ln>
                  </pic:spPr>
                </pic:pic>
              </a:graphicData>
            </a:graphic>
          </wp:inline>
        </w:drawing>
      </w:r>
    </w:p>
    <w:p w14:paraId="1CFE852E" w14:textId="77777777" w:rsidR="004B7CA4" w:rsidRPr="004B7CA4" w:rsidRDefault="004B7CA4" w:rsidP="00DC3BAD">
      <w:pPr>
        <w:numPr>
          <w:ilvl w:val="0"/>
          <w:numId w:val="13"/>
        </w:numPr>
      </w:pPr>
      <w:r w:rsidRPr="004B7CA4">
        <w:t>If you are unable to request your Activation Code via email in the steps above, you have the following options:</w:t>
      </w:r>
    </w:p>
    <w:p w14:paraId="6B47E669" w14:textId="77777777" w:rsidR="004B7CA4" w:rsidRPr="004B7CA4" w:rsidRDefault="004B7CA4" w:rsidP="00DC3BAD">
      <w:pPr>
        <w:numPr>
          <w:ilvl w:val="0"/>
          <w:numId w:val="14"/>
        </w:numPr>
      </w:pPr>
      <w:r w:rsidRPr="004B7CA4">
        <w:t>If you are a student, contact the department who admitted you. This information should be listed in your admission packet.</w:t>
      </w:r>
    </w:p>
    <w:p w14:paraId="405F4CE5" w14:textId="77777777" w:rsidR="004B7CA4" w:rsidRPr="004B7CA4" w:rsidRDefault="004B7CA4" w:rsidP="00DC3BAD">
      <w:pPr>
        <w:numPr>
          <w:ilvl w:val="0"/>
          <w:numId w:val="14"/>
        </w:numPr>
      </w:pPr>
      <w:r w:rsidRPr="004B7CA4">
        <w:t>If you are an employee, contact Human Resources at 417-836-5102 or </w:t>
      </w:r>
      <w:hyperlink r:id="rId21" w:history="1">
        <w:r w:rsidRPr="004B7CA4">
          <w:rPr>
            <w:rStyle w:val="Hyperlink"/>
          </w:rPr>
          <w:t>HumanResources@MissouriState.edu</w:t>
        </w:r>
      </w:hyperlink>
      <w:r w:rsidRPr="004B7CA4">
        <w:t>.</w:t>
      </w:r>
    </w:p>
    <w:p w14:paraId="3930AF05" w14:textId="77777777" w:rsidR="004B7CA4" w:rsidRDefault="004B7CA4" w:rsidP="0060456B">
      <w:pPr>
        <w:rPr>
          <w:b/>
          <w:bCs/>
        </w:rPr>
      </w:pPr>
    </w:p>
    <w:sectPr w:rsidR="004B7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782"/>
    <w:multiLevelType w:val="hybridMultilevel"/>
    <w:tmpl w:val="9FE49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C075F"/>
    <w:multiLevelType w:val="hybridMultilevel"/>
    <w:tmpl w:val="CF1E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42F48"/>
    <w:multiLevelType w:val="hybridMultilevel"/>
    <w:tmpl w:val="494EC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A6F54"/>
    <w:multiLevelType w:val="hybridMultilevel"/>
    <w:tmpl w:val="F790D0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102BBD"/>
    <w:multiLevelType w:val="hybridMultilevel"/>
    <w:tmpl w:val="436A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566E9"/>
    <w:multiLevelType w:val="hybridMultilevel"/>
    <w:tmpl w:val="F95277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CE3734"/>
    <w:multiLevelType w:val="hybridMultilevel"/>
    <w:tmpl w:val="F4B67F7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95E8B"/>
    <w:multiLevelType w:val="multilevel"/>
    <w:tmpl w:val="93A6F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EB5423"/>
    <w:multiLevelType w:val="multilevel"/>
    <w:tmpl w:val="1D0A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6B5144"/>
    <w:multiLevelType w:val="hybridMultilevel"/>
    <w:tmpl w:val="C63460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14E0D"/>
    <w:multiLevelType w:val="multilevel"/>
    <w:tmpl w:val="0046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F762D"/>
    <w:multiLevelType w:val="hybridMultilevel"/>
    <w:tmpl w:val="F6223C1A"/>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5D11A8"/>
    <w:multiLevelType w:val="hybridMultilevel"/>
    <w:tmpl w:val="FF562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B6845"/>
    <w:multiLevelType w:val="hybridMultilevel"/>
    <w:tmpl w:val="D3CE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764462">
    <w:abstractNumId w:val="12"/>
  </w:num>
  <w:num w:numId="2" w16cid:durableId="1818917313">
    <w:abstractNumId w:val="4"/>
  </w:num>
  <w:num w:numId="3" w16cid:durableId="566112606">
    <w:abstractNumId w:val="2"/>
  </w:num>
  <w:num w:numId="4" w16cid:durableId="1282999921">
    <w:abstractNumId w:val="5"/>
  </w:num>
  <w:num w:numId="5" w16cid:durableId="1172452238">
    <w:abstractNumId w:val="1"/>
  </w:num>
  <w:num w:numId="6" w16cid:durableId="514610144">
    <w:abstractNumId w:val="13"/>
  </w:num>
  <w:num w:numId="7" w16cid:durableId="1106922200">
    <w:abstractNumId w:val="3"/>
  </w:num>
  <w:num w:numId="8" w16cid:durableId="1828280927">
    <w:abstractNumId w:val="6"/>
  </w:num>
  <w:num w:numId="9" w16cid:durableId="1937905643">
    <w:abstractNumId w:val="11"/>
  </w:num>
  <w:num w:numId="10" w16cid:durableId="1415127730">
    <w:abstractNumId w:val="9"/>
  </w:num>
  <w:num w:numId="11" w16cid:durableId="1409963213">
    <w:abstractNumId w:val="0"/>
  </w:num>
  <w:num w:numId="12" w16cid:durableId="1404330836">
    <w:abstractNumId w:val="7"/>
  </w:num>
  <w:num w:numId="13" w16cid:durableId="1876960893">
    <w:abstractNumId w:val="8"/>
  </w:num>
  <w:num w:numId="14" w16cid:durableId="20476798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21"/>
    <w:rsid w:val="00045631"/>
    <w:rsid w:val="000B015F"/>
    <w:rsid w:val="001070CF"/>
    <w:rsid w:val="001625E9"/>
    <w:rsid w:val="001E05DA"/>
    <w:rsid w:val="002033F5"/>
    <w:rsid w:val="00276F62"/>
    <w:rsid w:val="002A5205"/>
    <w:rsid w:val="002A75D8"/>
    <w:rsid w:val="002D51F2"/>
    <w:rsid w:val="002F47F0"/>
    <w:rsid w:val="003152E5"/>
    <w:rsid w:val="003337EA"/>
    <w:rsid w:val="00361711"/>
    <w:rsid w:val="00372BCC"/>
    <w:rsid w:val="003A206D"/>
    <w:rsid w:val="003C46B0"/>
    <w:rsid w:val="003C664E"/>
    <w:rsid w:val="00444CC7"/>
    <w:rsid w:val="004B7CA4"/>
    <w:rsid w:val="0060456B"/>
    <w:rsid w:val="006239AB"/>
    <w:rsid w:val="0068630C"/>
    <w:rsid w:val="006C0CF9"/>
    <w:rsid w:val="006C4AF2"/>
    <w:rsid w:val="006F1299"/>
    <w:rsid w:val="007271C4"/>
    <w:rsid w:val="00781167"/>
    <w:rsid w:val="007C0C30"/>
    <w:rsid w:val="00815AF7"/>
    <w:rsid w:val="008B4766"/>
    <w:rsid w:val="008C59EF"/>
    <w:rsid w:val="008C6BD6"/>
    <w:rsid w:val="008D33F4"/>
    <w:rsid w:val="008E1423"/>
    <w:rsid w:val="00960B1E"/>
    <w:rsid w:val="00991D76"/>
    <w:rsid w:val="009F408A"/>
    <w:rsid w:val="00A26A50"/>
    <w:rsid w:val="00A72F81"/>
    <w:rsid w:val="00A7359B"/>
    <w:rsid w:val="00A84279"/>
    <w:rsid w:val="00A85510"/>
    <w:rsid w:val="00A92D0B"/>
    <w:rsid w:val="00A94021"/>
    <w:rsid w:val="00A9448E"/>
    <w:rsid w:val="00BD1E65"/>
    <w:rsid w:val="00BE1802"/>
    <w:rsid w:val="00BF501B"/>
    <w:rsid w:val="00C344A1"/>
    <w:rsid w:val="00DA5FBA"/>
    <w:rsid w:val="00DC3BAD"/>
    <w:rsid w:val="00DF075F"/>
    <w:rsid w:val="00E323AB"/>
    <w:rsid w:val="00E56BFD"/>
    <w:rsid w:val="00E80816"/>
    <w:rsid w:val="00EE13E5"/>
    <w:rsid w:val="00F73BE9"/>
    <w:rsid w:val="00FE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A23EA7"/>
  <w15:chartTrackingRefBased/>
  <w15:docId w15:val="{2A0871B4-343F-4454-B1B3-20460600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0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40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402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402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9402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9402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9402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9402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9402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0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40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402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402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9402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9402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9402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9402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9402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940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40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402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402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94021"/>
    <w:pPr>
      <w:spacing w:before="160"/>
      <w:jc w:val="center"/>
    </w:pPr>
    <w:rPr>
      <w:i/>
      <w:iCs/>
      <w:color w:val="404040" w:themeColor="text1" w:themeTint="BF"/>
    </w:rPr>
  </w:style>
  <w:style w:type="character" w:customStyle="1" w:styleId="QuoteChar">
    <w:name w:val="Quote Char"/>
    <w:basedOn w:val="DefaultParagraphFont"/>
    <w:link w:val="Quote"/>
    <w:uiPriority w:val="29"/>
    <w:rsid w:val="00A94021"/>
    <w:rPr>
      <w:i/>
      <w:iCs/>
      <w:color w:val="404040" w:themeColor="text1" w:themeTint="BF"/>
    </w:rPr>
  </w:style>
  <w:style w:type="paragraph" w:styleId="ListParagraph">
    <w:name w:val="List Paragraph"/>
    <w:basedOn w:val="Normal"/>
    <w:uiPriority w:val="34"/>
    <w:qFormat/>
    <w:rsid w:val="00A94021"/>
    <w:pPr>
      <w:ind w:left="720"/>
      <w:contextualSpacing/>
    </w:pPr>
  </w:style>
  <w:style w:type="character" w:styleId="IntenseEmphasis">
    <w:name w:val="Intense Emphasis"/>
    <w:basedOn w:val="DefaultParagraphFont"/>
    <w:uiPriority w:val="21"/>
    <w:qFormat/>
    <w:rsid w:val="00A94021"/>
    <w:rPr>
      <w:i/>
      <w:iCs/>
      <w:color w:val="0F4761" w:themeColor="accent1" w:themeShade="BF"/>
    </w:rPr>
  </w:style>
  <w:style w:type="paragraph" w:styleId="IntenseQuote">
    <w:name w:val="Intense Quote"/>
    <w:basedOn w:val="Normal"/>
    <w:next w:val="Normal"/>
    <w:link w:val="IntenseQuoteChar"/>
    <w:uiPriority w:val="30"/>
    <w:qFormat/>
    <w:rsid w:val="00A940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4021"/>
    <w:rPr>
      <w:i/>
      <w:iCs/>
      <w:color w:val="0F4761" w:themeColor="accent1" w:themeShade="BF"/>
    </w:rPr>
  </w:style>
  <w:style w:type="character" w:styleId="IntenseReference">
    <w:name w:val="Intense Reference"/>
    <w:basedOn w:val="DefaultParagraphFont"/>
    <w:uiPriority w:val="32"/>
    <w:qFormat/>
    <w:rsid w:val="00A94021"/>
    <w:rPr>
      <w:b/>
      <w:bCs/>
      <w:smallCaps/>
      <w:color w:val="0F4761" w:themeColor="accent1" w:themeShade="BF"/>
      <w:spacing w:val="5"/>
    </w:rPr>
  </w:style>
  <w:style w:type="character" w:styleId="Hyperlink">
    <w:name w:val="Hyperlink"/>
    <w:basedOn w:val="DefaultParagraphFont"/>
    <w:uiPriority w:val="99"/>
    <w:unhideWhenUsed/>
    <w:rsid w:val="006C0CF9"/>
    <w:rPr>
      <w:color w:val="467886" w:themeColor="hyperlink"/>
      <w:u w:val="single"/>
    </w:rPr>
  </w:style>
  <w:style w:type="character" w:styleId="UnresolvedMention">
    <w:name w:val="Unresolved Mention"/>
    <w:basedOn w:val="DefaultParagraphFont"/>
    <w:uiPriority w:val="99"/>
    <w:semiHidden/>
    <w:unhideWhenUsed/>
    <w:rsid w:val="006C0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376883">
      <w:bodyDiv w:val="1"/>
      <w:marLeft w:val="0"/>
      <w:marRight w:val="0"/>
      <w:marTop w:val="0"/>
      <w:marBottom w:val="0"/>
      <w:divBdr>
        <w:top w:val="none" w:sz="0" w:space="0" w:color="auto"/>
        <w:left w:val="none" w:sz="0" w:space="0" w:color="auto"/>
        <w:bottom w:val="none" w:sz="0" w:space="0" w:color="auto"/>
        <w:right w:val="none" w:sz="0" w:space="0" w:color="auto"/>
      </w:divBdr>
      <w:divsChild>
        <w:div w:id="871458017">
          <w:marLeft w:val="0"/>
          <w:marRight w:val="0"/>
          <w:marTop w:val="0"/>
          <w:marBottom w:val="0"/>
          <w:divBdr>
            <w:top w:val="none" w:sz="0" w:space="0" w:color="auto"/>
            <w:left w:val="none" w:sz="0" w:space="0" w:color="auto"/>
            <w:bottom w:val="none" w:sz="0" w:space="0" w:color="auto"/>
            <w:right w:val="none" w:sz="0" w:space="0" w:color="auto"/>
          </w:divBdr>
        </w:div>
        <w:div w:id="308169215">
          <w:marLeft w:val="0"/>
          <w:marRight w:val="0"/>
          <w:marTop w:val="225"/>
          <w:marBottom w:val="0"/>
          <w:divBdr>
            <w:top w:val="none" w:sz="0" w:space="0" w:color="auto"/>
            <w:left w:val="none" w:sz="0" w:space="0" w:color="auto"/>
            <w:bottom w:val="none" w:sz="0" w:space="0" w:color="auto"/>
            <w:right w:val="none" w:sz="0" w:space="0" w:color="auto"/>
          </w:divBdr>
          <w:divsChild>
            <w:div w:id="1651522539">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 w:id="1967928720">
      <w:bodyDiv w:val="1"/>
      <w:marLeft w:val="0"/>
      <w:marRight w:val="0"/>
      <w:marTop w:val="0"/>
      <w:marBottom w:val="0"/>
      <w:divBdr>
        <w:top w:val="none" w:sz="0" w:space="0" w:color="auto"/>
        <w:left w:val="none" w:sz="0" w:space="0" w:color="auto"/>
        <w:bottom w:val="none" w:sz="0" w:space="0" w:color="auto"/>
        <w:right w:val="none" w:sz="0" w:space="0" w:color="auto"/>
      </w:divBdr>
      <w:divsChild>
        <w:div w:id="393938069">
          <w:marLeft w:val="0"/>
          <w:marRight w:val="0"/>
          <w:marTop w:val="0"/>
          <w:marBottom w:val="0"/>
          <w:divBdr>
            <w:top w:val="none" w:sz="0" w:space="0" w:color="auto"/>
            <w:left w:val="none" w:sz="0" w:space="0" w:color="auto"/>
            <w:bottom w:val="none" w:sz="0" w:space="0" w:color="auto"/>
            <w:right w:val="none" w:sz="0" w:space="0" w:color="auto"/>
          </w:divBdr>
        </w:div>
        <w:div w:id="328171322">
          <w:marLeft w:val="0"/>
          <w:marRight w:val="0"/>
          <w:marTop w:val="225"/>
          <w:marBottom w:val="0"/>
          <w:divBdr>
            <w:top w:val="none" w:sz="0" w:space="0" w:color="auto"/>
            <w:left w:val="none" w:sz="0" w:space="0" w:color="auto"/>
            <w:bottom w:val="none" w:sz="0" w:space="0" w:color="auto"/>
            <w:right w:val="none" w:sz="0" w:space="0" w:color="auto"/>
          </w:divBdr>
          <w:divsChild>
            <w:div w:id="55860623">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ouristate.teamdynamix.com/TDClient/1931/Portal/KB/ArticleDet?ID=94095" TargetMode="External"/><Relationship Id="rId13" Type="http://schemas.openxmlformats.org/officeDocument/2006/relationships/hyperlink" Target="https://missouristate.teamdynamix.com/TDClient/1931/Portal/KB/ArticleDet?ID=94095" TargetMode="External"/><Relationship Id="rId18" Type="http://schemas.openxmlformats.org/officeDocument/2006/relationships/hyperlink" Target="https://missouristate.teamdynamix.com/TDClient/1931/Portal/KB/ArticleDet?ID=110706" TargetMode="External"/><Relationship Id="rId3" Type="http://schemas.openxmlformats.org/officeDocument/2006/relationships/customXml" Target="../customXml/item3.xml"/><Relationship Id="rId21" Type="http://schemas.openxmlformats.org/officeDocument/2006/relationships/hyperlink" Target="mailto:HumanResources@MissouriState.edu?subject=Activation%20Code"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missouristate.teamdynamix.com/TDClient/1931/Portal/KB/ArticleDet?ID=90239"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hyperlink" Target="https://mis.missouristate.edu/University/Account"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6FF5E2D2F21443903CA15C9EF3F970" ma:contentTypeVersion="6" ma:contentTypeDescription="Create a new document." ma:contentTypeScope="" ma:versionID="27efc9204e3f9c9a6366c1309d9b3a4b">
  <xsd:schema xmlns:xsd="http://www.w3.org/2001/XMLSchema" xmlns:xs="http://www.w3.org/2001/XMLSchema" xmlns:p="http://schemas.microsoft.com/office/2006/metadata/properties" xmlns:ns2="142048dc-4c5e-403c-ae6d-538576f8ca31" xmlns:ns3="d748ce3b-45da-40cb-9747-09ac4b895328" targetNamespace="http://schemas.microsoft.com/office/2006/metadata/properties" ma:root="true" ma:fieldsID="8cfcaa94670ae2b0667d4ff6abcbbc80" ns2:_="" ns3:_="">
    <xsd:import namespace="142048dc-4c5e-403c-ae6d-538576f8ca31"/>
    <xsd:import namespace="d748ce3b-45da-40cb-9747-09ac4b8953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048dc-4c5e-403c-ae6d-538576f8c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48ce3b-45da-40cb-9747-09ac4b8953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7C2D0-1185-4CBB-9C6E-301823CB4EA6}">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purl.org/dc/dcmitype/"/>
    <ds:schemaRef ds:uri="http://schemas.microsoft.com/office/infopath/2007/PartnerControls"/>
    <ds:schemaRef ds:uri="d748ce3b-45da-40cb-9747-09ac4b895328"/>
    <ds:schemaRef ds:uri="142048dc-4c5e-403c-ae6d-538576f8ca31"/>
    <ds:schemaRef ds:uri="http://www.w3.org/XML/1998/namespace"/>
  </ds:schemaRefs>
</ds:datastoreItem>
</file>

<file path=customXml/itemProps2.xml><?xml version="1.0" encoding="utf-8"?>
<ds:datastoreItem xmlns:ds="http://schemas.openxmlformats.org/officeDocument/2006/customXml" ds:itemID="{473A77A0-AD8E-47B5-98AE-D1078775FF54}">
  <ds:schemaRefs>
    <ds:schemaRef ds:uri="http://schemas.microsoft.com/sharepoint/v3/contenttype/forms"/>
  </ds:schemaRefs>
</ds:datastoreItem>
</file>

<file path=customXml/itemProps3.xml><?xml version="1.0" encoding="utf-8"?>
<ds:datastoreItem xmlns:ds="http://schemas.openxmlformats.org/officeDocument/2006/customXml" ds:itemID="{BF36B260-3349-4059-95B1-83F40A67A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048dc-4c5e-403c-ae6d-538576f8ca31"/>
    <ds:schemaRef ds:uri="d748ce3b-45da-40cb-9747-09ac4b895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Makayla D</dc:creator>
  <cp:keywords/>
  <dc:description/>
  <cp:lastModifiedBy>Smith, Brenda M</cp:lastModifiedBy>
  <cp:revision>2</cp:revision>
  <dcterms:created xsi:type="dcterms:W3CDTF">2024-02-14T22:28:00Z</dcterms:created>
  <dcterms:modified xsi:type="dcterms:W3CDTF">2024-02-14T22:28:00Z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0x0101008B6FF5E2D2F21443903CA15C9EF3F970</vt:lpwstr>
  </property>
</Properties>
</file>